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7A0E" w14:textId="77777777" w:rsidR="004B19CA" w:rsidRDefault="004B19CA" w:rsidP="004B19CA">
      <w:pPr>
        <w:pStyle w:val="Heading2"/>
        <w:rPr>
          <w:lang w:val="en-GB"/>
        </w:rPr>
      </w:pPr>
      <w:r w:rsidRPr="004B19CA">
        <w:rPr>
          <w:lang w:val="en-GB"/>
        </w:rPr>
        <w:t>Using Monte Carlo-based Uncertainty Quantification for Free-Form XRR</w:t>
      </w:r>
    </w:p>
    <w:p w14:paraId="651AAE3A" w14:textId="029945D4" w:rsidR="004B19CA" w:rsidRPr="004B19CA" w:rsidRDefault="004B19CA" w:rsidP="004B19CA">
      <w:pPr>
        <w:rPr>
          <w:i/>
          <w:iCs/>
        </w:rPr>
      </w:pPr>
      <w:r w:rsidRPr="004B19CA">
        <w:rPr>
          <w:i/>
          <w:iCs/>
        </w:rPr>
        <w:t xml:space="preserve">H.W. Lokhorst, R.W.E van de Kruijs, I. </w:t>
      </w:r>
      <w:proofErr w:type="spellStart"/>
      <w:r w:rsidRPr="004B19CA">
        <w:rPr>
          <w:i/>
          <w:iCs/>
        </w:rPr>
        <w:t>Makhotkin</w:t>
      </w:r>
      <w:proofErr w:type="spellEnd"/>
      <w:r w:rsidRPr="004B19CA">
        <w:rPr>
          <w:i/>
          <w:iCs/>
        </w:rPr>
        <w:t>, M. Schlottbom, M.D. Ackermann</w:t>
      </w:r>
    </w:p>
    <w:p w14:paraId="4B9AC63B" w14:textId="77777777" w:rsidR="004B19CA" w:rsidRPr="00306AC1" w:rsidRDefault="004B19CA" w:rsidP="004B19CA">
      <w:pPr>
        <w:rPr>
          <w:i/>
          <w:iCs/>
          <w:lang w:val="en-GB"/>
        </w:rPr>
      </w:pPr>
      <w:r w:rsidRPr="00306AC1">
        <w:rPr>
          <w:i/>
          <w:iCs/>
          <w:lang w:val="en-GB"/>
        </w:rPr>
        <w:t>University of Twente</w:t>
      </w:r>
    </w:p>
    <w:p w14:paraId="0BB39323" w14:textId="51AEDAC8" w:rsidR="004B19CA" w:rsidRPr="00306AC1" w:rsidRDefault="004B19CA" w:rsidP="004B19CA">
      <w:pPr>
        <w:rPr>
          <w:lang w:val="en-GB"/>
        </w:rPr>
      </w:pPr>
      <w:r w:rsidRPr="00306AC1">
        <w:rPr>
          <w:lang w:val="en-GB"/>
        </w:rPr>
        <w:t>X-</w:t>
      </w:r>
      <w:r>
        <w:rPr>
          <w:lang w:val="en-GB"/>
        </w:rPr>
        <w:t>Ray</w:t>
      </w:r>
      <w:r w:rsidRPr="00306AC1">
        <w:rPr>
          <w:lang w:val="en-GB"/>
        </w:rPr>
        <w:t xml:space="preserve"> </w:t>
      </w:r>
      <w:r>
        <w:rPr>
          <w:lang w:val="en-GB"/>
        </w:rPr>
        <w:t>R</w:t>
      </w:r>
      <w:r w:rsidRPr="00306AC1">
        <w:rPr>
          <w:lang w:val="en-GB"/>
        </w:rPr>
        <w:t xml:space="preserve">eflectivity (XRR) is a well-established metrology method for multilayer characterization. With XRR, we determine the structural parameters describing the </w:t>
      </w:r>
      <w:r w:rsidRPr="005B0F1F">
        <w:rPr>
          <w:lang w:val="en-GB"/>
        </w:rPr>
        <w:t xml:space="preserve">optical </w:t>
      </w:r>
      <w:r>
        <w:rPr>
          <w:lang w:val="en-GB"/>
        </w:rPr>
        <w:t>structure</w:t>
      </w:r>
      <w:r w:rsidRPr="00306AC1">
        <w:rPr>
          <w:lang w:val="en-GB"/>
        </w:rPr>
        <w:t xml:space="preserve"> of a given sample (i.e., layer thickness, intermixing/roughness and optical density); we do so by solving the related inverse problem. To do so, one uses a model which calculates the reflectivity given a set of parameters. Depending on the chosen model, different features in the optical </w:t>
      </w:r>
      <w:r>
        <w:rPr>
          <w:lang w:val="en-GB"/>
        </w:rPr>
        <w:t>structure</w:t>
      </w:r>
      <w:r w:rsidRPr="00306AC1">
        <w:rPr>
          <w:lang w:val="en-GB"/>
        </w:rPr>
        <w:t xml:space="preserve"> can be simulated and fitted.</w:t>
      </w:r>
      <w:r>
        <w:rPr>
          <w:lang w:val="en-GB"/>
        </w:rPr>
        <w:t xml:space="preserve"> Normally, one would use a model-dependent approach, which assumes a pre-determined interface shape.</w:t>
      </w:r>
      <w:r w:rsidRPr="00306AC1">
        <w:rPr>
          <w:lang w:val="en-GB"/>
        </w:rPr>
        <w:t xml:space="preserve"> In our work</w:t>
      </w:r>
      <w:r>
        <w:rPr>
          <w:lang w:val="en-GB"/>
        </w:rPr>
        <w:t xml:space="preserve"> however,</w:t>
      </w:r>
      <w:r w:rsidRPr="00306AC1">
        <w:rPr>
          <w:lang w:val="en-GB"/>
        </w:rPr>
        <w:t xml:space="preserve"> we use the Free-Form model [1]. This model gives us the ability to fit structures without a pre-assumed </w:t>
      </w:r>
      <w:r>
        <w:rPr>
          <w:lang w:val="en-GB"/>
        </w:rPr>
        <w:t xml:space="preserve">layer structure and </w:t>
      </w:r>
      <w:r w:rsidRPr="00306AC1">
        <w:rPr>
          <w:lang w:val="en-GB"/>
        </w:rPr>
        <w:t xml:space="preserve">interface shape; </w:t>
      </w:r>
      <w:r>
        <w:rPr>
          <w:lang w:val="en-GB"/>
        </w:rPr>
        <w:t>this</w:t>
      </w:r>
      <w:r w:rsidRPr="00306AC1">
        <w:rPr>
          <w:lang w:val="en-GB"/>
        </w:rPr>
        <w:t xml:space="preserve"> is done by splicing up the </w:t>
      </w:r>
      <w:r>
        <w:rPr>
          <w:lang w:val="en-GB"/>
        </w:rPr>
        <w:t>multilayer structure</w:t>
      </w:r>
      <w:r w:rsidRPr="00306AC1">
        <w:rPr>
          <w:lang w:val="en-GB"/>
        </w:rPr>
        <w:t xml:space="preserve"> into small lamellae of width </w:t>
      </w:r>
      <m:oMath>
        <m:r>
          <w:rPr>
            <w:rFonts w:ascii="Cambria Math" w:hAnsi="Cambria Math"/>
            <w:lang w:val="en-GB"/>
          </w:rPr>
          <m:t>d</m:t>
        </m:r>
      </m:oMath>
      <w:r w:rsidRPr="00306AC1">
        <w:rPr>
          <w:lang w:val="en-GB"/>
        </w:rPr>
        <w:t xml:space="preserve"> and </w:t>
      </w:r>
      <w:r>
        <w:rPr>
          <w:lang w:val="en-GB"/>
        </w:rPr>
        <w:t>individual</w:t>
      </w:r>
      <w:r w:rsidRPr="00306AC1">
        <w:rPr>
          <w:lang w:val="en-GB"/>
        </w:rPr>
        <w:t xml:space="preserve"> refractive index. </w:t>
      </w:r>
      <w:r>
        <w:rPr>
          <w:lang w:val="en-GB"/>
        </w:rPr>
        <w:t>S</w:t>
      </w:r>
      <w:r w:rsidRPr="00306AC1">
        <w:rPr>
          <w:lang w:val="en-GB"/>
        </w:rPr>
        <w:t xml:space="preserve">olving </w:t>
      </w:r>
      <w:r>
        <w:rPr>
          <w:lang w:val="en-GB"/>
        </w:rPr>
        <w:t>this</w:t>
      </w:r>
      <w:r w:rsidRPr="00306AC1">
        <w:rPr>
          <w:lang w:val="en-GB"/>
        </w:rPr>
        <w:t xml:space="preserve"> inverse problem is then done by fitting the correct refractive index for each considered lamella. We now </w:t>
      </w:r>
      <w:r>
        <w:rPr>
          <w:lang w:val="en-GB"/>
        </w:rPr>
        <w:t>aim at determining</w:t>
      </w:r>
      <w:r w:rsidRPr="00306AC1">
        <w:rPr>
          <w:lang w:val="en-GB"/>
        </w:rPr>
        <w:t xml:space="preserve"> the estimated error in the </w:t>
      </w:r>
      <w:r>
        <w:rPr>
          <w:lang w:val="en-GB"/>
        </w:rPr>
        <w:t>fitted refractive indices</w:t>
      </w:r>
      <w:r>
        <w:rPr>
          <w:lang w:val="en-GB"/>
        </w:rPr>
        <w:t xml:space="preserve">. </w:t>
      </w:r>
      <w:r>
        <w:rPr>
          <w:lang w:val="en-GB"/>
        </w:rPr>
        <w:t>W</w:t>
      </w:r>
      <w:r w:rsidRPr="00306AC1">
        <w:rPr>
          <w:lang w:val="en-GB"/>
        </w:rPr>
        <w:t>e use a Monte Carlo Markov Chain uncertainty quantification routine</w:t>
      </w:r>
      <w:r>
        <w:rPr>
          <w:lang w:val="en-GB"/>
        </w:rPr>
        <w:t xml:space="preserve"> and investigate</w:t>
      </w:r>
      <w:r w:rsidRPr="00306AC1">
        <w:rPr>
          <w:lang w:val="en-GB"/>
        </w:rPr>
        <w:t xml:space="preserve"> regularisation</w:t>
      </w:r>
      <w:r>
        <w:rPr>
          <w:lang w:val="en-GB"/>
        </w:rPr>
        <w:t xml:space="preserve"> methods</w:t>
      </w:r>
      <w:r w:rsidRPr="00306AC1">
        <w:rPr>
          <w:lang w:val="en-GB"/>
        </w:rPr>
        <w:t xml:space="preserve"> to repress multimodalities.</w:t>
      </w:r>
    </w:p>
    <w:p w14:paraId="0320670E" w14:textId="77777777" w:rsidR="004B19CA" w:rsidRPr="004B19CA" w:rsidRDefault="004B19CA" w:rsidP="004B19CA">
      <w:proofErr w:type="spellStart"/>
      <w:r w:rsidRPr="004B19CA">
        <w:rPr>
          <w:b/>
          <w:bCs/>
        </w:rPr>
        <w:t>References</w:t>
      </w:r>
      <w:proofErr w:type="spellEnd"/>
    </w:p>
    <w:p w14:paraId="0D1E468D" w14:textId="77777777" w:rsidR="004B19CA" w:rsidRPr="00306AC1" w:rsidRDefault="004B19CA" w:rsidP="004B19CA">
      <w:pPr>
        <w:rPr>
          <w:lang w:val="en-GB"/>
        </w:rPr>
      </w:pPr>
      <w:r w:rsidRPr="004B19CA">
        <w:t xml:space="preserve">[1] S. N. </w:t>
      </w:r>
      <w:proofErr w:type="spellStart"/>
      <w:r w:rsidRPr="004B19CA">
        <w:t>Yakunin</w:t>
      </w:r>
      <w:proofErr w:type="spellEnd"/>
      <w:r w:rsidRPr="004B19CA">
        <w:t xml:space="preserve">, I. A. </w:t>
      </w:r>
      <w:proofErr w:type="spellStart"/>
      <w:r w:rsidRPr="004B19CA">
        <w:t>Makhotkin</w:t>
      </w:r>
      <w:proofErr w:type="spellEnd"/>
      <w:r w:rsidRPr="004B19CA">
        <w:t xml:space="preserve">, K. V. </w:t>
      </w:r>
      <w:proofErr w:type="spellStart"/>
      <w:r w:rsidRPr="004B19CA">
        <w:t>Nikolaev</w:t>
      </w:r>
      <w:proofErr w:type="spellEnd"/>
      <w:r w:rsidRPr="004B19CA">
        <w:t xml:space="preserve">, R. W. E. van de Kruijs, M. A. </w:t>
      </w:r>
      <w:proofErr w:type="spellStart"/>
      <w:r w:rsidRPr="004B19CA">
        <w:t>Chuev</w:t>
      </w:r>
      <w:proofErr w:type="spellEnd"/>
      <w:r w:rsidRPr="004B19CA">
        <w:t xml:space="preserve">, </w:t>
      </w:r>
      <w:proofErr w:type="spellStart"/>
      <w:r w:rsidRPr="004B19CA">
        <w:t>and</w:t>
      </w:r>
      <w:proofErr w:type="spellEnd"/>
      <w:r w:rsidRPr="004B19CA">
        <w:t xml:space="preserve"> F. Bijkerk. </w:t>
      </w:r>
      <w:r w:rsidRPr="00306AC1">
        <w:rPr>
          <w:lang w:val="en-GB"/>
        </w:rPr>
        <w:t xml:space="preserve">Combined EUV reflectance and X-ray reflectivity data analysis of periodic multilayer structures. Optics Express, 22(17):20076–20086, August 2014. ISSN 1094-4087. </w:t>
      </w:r>
      <w:proofErr w:type="spellStart"/>
      <w:r w:rsidRPr="00306AC1">
        <w:rPr>
          <w:lang w:val="en-GB"/>
        </w:rPr>
        <w:t>doi</w:t>
      </w:r>
      <w:proofErr w:type="spellEnd"/>
      <w:r w:rsidRPr="00306AC1">
        <w:rPr>
          <w:lang w:val="en-GB"/>
        </w:rPr>
        <w:t>: 10.1364/OE.22.020076.</w:t>
      </w:r>
    </w:p>
    <w:p w14:paraId="19FC8889" w14:textId="77777777" w:rsidR="00F747DE" w:rsidRDefault="00F747DE"/>
    <w:sectPr w:rsidR="00F74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CA"/>
    <w:rsid w:val="00174140"/>
    <w:rsid w:val="004B19CA"/>
    <w:rsid w:val="006231A0"/>
    <w:rsid w:val="00C25043"/>
    <w:rsid w:val="00F0208C"/>
    <w:rsid w:val="00F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1B9A"/>
  <w15:chartTrackingRefBased/>
  <w15:docId w15:val="{0DDE1C4A-8062-49DD-9403-96B38B3B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CA"/>
  </w:style>
  <w:style w:type="paragraph" w:styleId="Heading1">
    <w:name w:val="heading 1"/>
    <w:basedOn w:val="Normal"/>
    <w:next w:val="Normal"/>
    <w:link w:val="Heading1Char"/>
    <w:uiPriority w:val="9"/>
    <w:qFormat/>
    <w:rsid w:val="004B1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1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9C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B19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1430</Characters>
  <Application>Microsoft Office Word</Application>
  <DocSecurity>0</DocSecurity>
  <Lines>11</Lines>
  <Paragraphs>3</Paragraphs>
  <ScaleCrop>false</ScaleCrop>
  <Company>University of Twente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Lokhorst, Niek (UT-TNW)</dc:creator>
  <cp:keywords/>
  <dc:description/>
  <cp:lastModifiedBy>Lokhorst, Niek (UT-TNW)</cp:lastModifiedBy>
  <cp:revision>3</cp:revision>
  <dcterms:created xsi:type="dcterms:W3CDTF">2025-09-30T13:56:00Z</dcterms:created>
  <dcterms:modified xsi:type="dcterms:W3CDTF">2025-09-30T14:42:00Z</dcterms:modified>
</cp:coreProperties>
</file>